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B4D" w:rsidRDefault="00665B4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-641634</wp:posOffset>
            </wp:positionH>
            <wp:positionV relativeFrom="paragraph">
              <wp:posOffset>-549275</wp:posOffset>
            </wp:positionV>
            <wp:extent cx="7110249" cy="10039414"/>
            <wp:effectExtent l="0" t="0" r="0" b="0"/>
            <wp:wrapNone/>
            <wp:docPr id="1" name="Picture 1" descr="D:\NA Web\In\APA 2017\Update APA First Excom 2017\oTentative R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 Web\In\APA 2017\Update APA First Excom 2017\oTentative Rev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249" cy="100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2C7" w:rsidRDefault="00665B4D">
      <w:r>
        <w:br w:type="column"/>
      </w: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-533509</wp:posOffset>
            </wp:positionH>
            <wp:positionV relativeFrom="paragraph">
              <wp:posOffset>-567055</wp:posOffset>
            </wp:positionV>
            <wp:extent cx="7015655" cy="9905850"/>
            <wp:effectExtent l="0" t="0" r="0" b="635"/>
            <wp:wrapNone/>
            <wp:docPr id="2" name="Picture 2" descr="D:\NA Web\In\APA 2017\Update APA First Excom 2017\oTentative Rev1. 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 Web\In\APA 2017\Update APA First Excom 2017\oTentative Rev1. Pag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655" cy="99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32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1010101010101010101"/>
    <w:charset w:val="00"/>
    <w:family w:val="auto"/>
    <w:pitch w:val="variable"/>
    <w:sig w:usb0="20000007" w:usb1="00000000" w:usb2="00010000" w:usb3="00000000" w:csb0="0000011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B4D"/>
    <w:rsid w:val="0026790E"/>
    <w:rsid w:val="00665B4D"/>
    <w:rsid w:val="00F3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B4D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B4D"/>
    <w:rPr>
      <w:rFonts w:ascii="Tahoma" w:hAnsi="Tahoma" w:cs="Tahoma"/>
      <w:sz w:val="1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B4D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B4D"/>
    <w:rPr>
      <w:rFonts w:ascii="Tahoma" w:hAnsi="Tahoma" w:cs="Tahoma"/>
      <w:sz w:val="1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NA001</dc:creator>
  <cp:lastModifiedBy>NA001</cp:lastModifiedBy>
  <cp:revision>1</cp:revision>
  <dcterms:created xsi:type="dcterms:W3CDTF">2017-07-19T07:56:00Z</dcterms:created>
  <dcterms:modified xsi:type="dcterms:W3CDTF">2017-07-19T07:58:00Z</dcterms:modified>
</cp:coreProperties>
</file>